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238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255B9C" w:rsidRPr="00C742FE" w14:paraId="36FCC013" w14:textId="77777777" w:rsidTr="003722C9">
        <w:tc>
          <w:tcPr>
            <w:tcW w:w="2263" w:type="dxa"/>
          </w:tcPr>
          <w:p w14:paraId="4BDDFD24" w14:textId="77777777" w:rsidR="00255B9C" w:rsidRPr="00C742FE" w:rsidRDefault="00255B9C" w:rsidP="00255B9C">
            <w:pPr>
              <w:pStyle w:val="Heading1"/>
              <w:jc w:val="center"/>
              <w:outlineLvl w:val="0"/>
              <w:rPr>
                <w:b w:val="0"/>
                <w:sz w:val="40"/>
                <w:szCs w:val="40"/>
              </w:rPr>
            </w:pPr>
            <w:r w:rsidRPr="00C742F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616615" wp14:editId="0D73C37B">
                  <wp:simplePos x="0" y="0"/>
                  <wp:positionH relativeFrom="margin">
                    <wp:posOffset>223520</wp:posOffset>
                  </wp:positionH>
                  <wp:positionV relativeFrom="margin">
                    <wp:posOffset>80010</wp:posOffset>
                  </wp:positionV>
                  <wp:extent cx="817880" cy="790575"/>
                  <wp:effectExtent l="0" t="0" r="127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XSAcle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788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</w:tcPr>
          <w:p w14:paraId="1E452DEA" w14:textId="77777777" w:rsidR="00255B9C" w:rsidRPr="00C742FE" w:rsidRDefault="00255B9C" w:rsidP="00255B9C">
            <w:pPr>
              <w:pStyle w:val="Heading1"/>
              <w:outlineLvl w:val="0"/>
              <w:rPr>
                <w:b w:val="0"/>
                <w:sz w:val="40"/>
                <w:szCs w:val="40"/>
              </w:rPr>
            </w:pPr>
          </w:p>
          <w:p w14:paraId="5EFF29B2" w14:textId="2F27002E" w:rsidR="00255B9C" w:rsidRPr="00C742FE" w:rsidRDefault="00255B9C" w:rsidP="00255B9C">
            <w:pPr>
              <w:pStyle w:val="Heading1"/>
              <w:jc w:val="center"/>
              <w:outlineLvl w:val="0"/>
              <w:rPr>
                <w:b w:val="0"/>
                <w:sz w:val="40"/>
                <w:szCs w:val="40"/>
              </w:rPr>
            </w:pPr>
            <w:r w:rsidRPr="00C742FE">
              <w:rPr>
                <w:b w:val="0"/>
                <w:sz w:val="40"/>
                <w:szCs w:val="40"/>
              </w:rPr>
              <w:t>Kitasoo/</w:t>
            </w:r>
            <w:proofErr w:type="spellStart"/>
            <w:r w:rsidRPr="00C742FE">
              <w:rPr>
                <w:b w:val="0"/>
                <w:sz w:val="40"/>
                <w:szCs w:val="40"/>
              </w:rPr>
              <w:t>Xai’xais</w:t>
            </w:r>
            <w:proofErr w:type="spellEnd"/>
            <w:r w:rsidRPr="00C742FE">
              <w:rPr>
                <w:b w:val="0"/>
                <w:sz w:val="40"/>
                <w:szCs w:val="40"/>
              </w:rPr>
              <w:t xml:space="preserve"> </w:t>
            </w:r>
            <w:r w:rsidR="00C32867" w:rsidRPr="00C742FE">
              <w:rPr>
                <w:b w:val="0"/>
                <w:sz w:val="40"/>
                <w:szCs w:val="40"/>
              </w:rPr>
              <w:t>Sport Fishing</w:t>
            </w:r>
            <w:r w:rsidRPr="00C742FE">
              <w:rPr>
                <w:b w:val="0"/>
                <w:sz w:val="40"/>
                <w:szCs w:val="40"/>
              </w:rPr>
              <w:t xml:space="preserve"> Proposal</w:t>
            </w:r>
          </w:p>
          <w:p w14:paraId="7DEF7AA3" w14:textId="77777777" w:rsidR="00255B9C" w:rsidRPr="00C742FE" w:rsidRDefault="00255B9C" w:rsidP="00255B9C">
            <w:pPr>
              <w:rPr>
                <w:rFonts w:asciiTheme="majorHAnsi" w:hAnsiTheme="majorHAnsi"/>
              </w:rPr>
            </w:pPr>
          </w:p>
          <w:p w14:paraId="6740AB69" w14:textId="77777777" w:rsidR="00255B9C" w:rsidRPr="00C742FE" w:rsidRDefault="00255B9C" w:rsidP="00255B9C">
            <w:pPr>
              <w:rPr>
                <w:rFonts w:asciiTheme="majorHAnsi" w:hAnsiTheme="majorHAnsi"/>
              </w:rPr>
            </w:pPr>
          </w:p>
        </w:tc>
      </w:tr>
    </w:tbl>
    <w:p w14:paraId="5C788BB7" w14:textId="77777777" w:rsidR="00255B9C" w:rsidRPr="00C742FE" w:rsidRDefault="00255B9C" w:rsidP="003722C9">
      <w:pPr>
        <w:pStyle w:val="Heading1"/>
        <w:spacing w:before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4638"/>
      </w:tblGrid>
      <w:tr w:rsidR="00255B9C" w:rsidRPr="00C742FE" w14:paraId="1178909B" w14:textId="77777777" w:rsidTr="00F971EF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6B6EB73D" w14:textId="7901F2A3" w:rsidR="00255B9C" w:rsidRPr="00C742FE" w:rsidRDefault="00255B9C" w:rsidP="009874B0">
            <w:pPr>
              <w:pStyle w:val="Heading2"/>
              <w:spacing w:before="0"/>
              <w:outlineLvl w:val="1"/>
            </w:pPr>
            <w:r w:rsidRPr="00C742FE">
              <w:t>Contact Information</w:t>
            </w:r>
          </w:p>
        </w:tc>
      </w:tr>
      <w:tr w:rsidR="003722C9" w:rsidRPr="00C742FE" w14:paraId="140184DF" w14:textId="77777777" w:rsidTr="00F971EF"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4C183" w14:textId="38DF2D3B" w:rsidR="003722C9" w:rsidRPr="00C742FE" w:rsidRDefault="00F971EF" w:rsidP="003722C9">
            <w:pPr>
              <w:pStyle w:val="NormalBullet"/>
              <w:numPr>
                <w:ilvl w:val="0"/>
                <w:numId w:val="0"/>
              </w:numPr>
              <w:spacing w:before="120" w:after="120"/>
              <w:rPr>
                <w:rFonts w:asciiTheme="majorHAnsi" w:hAnsiTheme="majorHAnsi" w:cstheme="minorHAnsi"/>
              </w:rPr>
            </w:pPr>
            <w:r w:rsidRPr="00C742FE">
              <w:rPr>
                <w:rFonts w:asciiTheme="majorHAnsi" w:hAnsiTheme="majorHAnsi" w:cstheme="minorHAnsi"/>
              </w:rPr>
              <w:t>Company</w:t>
            </w:r>
            <w:r w:rsidR="003B58BA" w:rsidRPr="00C742FE">
              <w:rPr>
                <w:rFonts w:asciiTheme="majorHAnsi" w:hAnsiTheme="majorHAnsi" w:cstheme="minorHAnsi"/>
              </w:rPr>
              <w:t xml:space="preserve"> Name</w:t>
            </w:r>
            <w:r w:rsidR="003722C9" w:rsidRPr="00C742FE">
              <w:rPr>
                <w:rFonts w:asciiTheme="majorHAnsi" w:hAnsiTheme="majorHAnsi" w:cstheme="minorHAnsi"/>
              </w:rPr>
              <w:t>:</w:t>
            </w:r>
          </w:p>
          <w:p w14:paraId="6D8CA4B4" w14:textId="42835F28" w:rsidR="003722C9" w:rsidRPr="00C742FE" w:rsidRDefault="00F971EF" w:rsidP="00F971EF">
            <w:pPr>
              <w:pStyle w:val="NormalBullet"/>
              <w:numPr>
                <w:ilvl w:val="0"/>
                <w:numId w:val="0"/>
              </w:numPr>
              <w:spacing w:after="120"/>
              <w:rPr>
                <w:rFonts w:asciiTheme="majorHAnsi" w:hAnsiTheme="majorHAnsi" w:cstheme="minorHAnsi"/>
              </w:rPr>
            </w:pPr>
            <w:r w:rsidRPr="00C742FE">
              <w:rPr>
                <w:rFonts w:asciiTheme="majorHAnsi" w:hAnsiTheme="majorHAnsi" w:cstheme="minorHAnsi"/>
              </w:rPr>
              <w:t>Applicant Name:</w:t>
            </w:r>
          </w:p>
          <w:p w14:paraId="52713180" w14:textId="5C868827" w:rsidR="00F971EF" w:rsidRPr="00C742FE" w:rsidRDefault="00F971EF" w:rsidP="00F971EF">
            <w:pPr>
              <w:pStyle w:val="NormalBullet"/>
              <w:numPr>
                <w:ilvl w:val="0"/>
                <w:numId w:val="0"/>
              </w:numPr>
              <w:spacing w:after="120"/>
              <w:rPr>
                <w:rFonts w:asciiTheme="majorHAnsi" w:hAnsiTheme="majorHAnsi" w:cstheme="minorHAnsi"/>
              </w:rPr>
            </w:pPr>
            <w:r w:rsidRPr="00C742FE">
              <w:rPr>
                <w:rFonts w:asciiTheme="majorHAnsi" w:hAnsiTheme="majorHAnsi" w:cstheme="minorHAnsi"/>
              </w:rPr>
              <w:t>Website: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D667F" w14:textId="0C557AD4" w:rsidR="003722C9" w:rsidRPr="00C742FE" w:rsidRDefault="003722C9" w:rsidP="003722C9">
            <w:pPr>
              <w:pStyle w:val="NormalBullet"/>
              <w:numPr>
                <w:ilvl w:val="0"/>
                <w:numId w:val="0"/>
              </w:numPr>
              <w:spacing w:before="120" w:after="120"/>
              <w:rPr>
                <w:rFonts w:asciiTheme="majorHAnsi" w:hAnsiTheme="majorHAnsi" w:cstheme="minorHAnsi"/>
              </w:rPr>
            </w:pPr>
            <w:r w:rsidRPr="00C742FE">
              <w:rPr>
                <w:rFonts w:asciiTheme="majorHAnsi" w:hAnsiTheme="majorHAnsi" w:cstheme="minorHAnsi"/>
              </w:rPr>
              <w:t xml:space="preserve">            Telephone:    </w:t>
            </w:r>
          </w:p>
          <w:p w14:paraId="1600E8B5" w14:textId="1EB94BCC" w:rsidR="003722C9" w:rsidRPr="00C742FE" w:rsidRDefault="003722C9" w:rsidP="003722C9">
            <w:pPr>
              <w:pStyle w:val="NormalBullet"/>
              <w:numPr>
                <w:ilvl w:val="0"/>
                <w:numId w:val="0"/>
              </w:numPr>
              <w:spacing w:after="120"/>
              <w:rPr>
                <w:rFonts w:asciiTheme="majorHAnsi" w:hAnsiTheme="majorHAnsi" w:cstheme="minorHAnsi"/>
              </w:rPr>
            </w:pPr>
            <w:r w:rsidRPr="00C742FE">
              <w:rPr>
                <w:rFonts w:asciiTheme="majorHAnsi" w:hAnsiTheme="majorHAnsi" w:cstheme="minorHAnsi"/>
              </w:rPr>
              <w:t xml:space="preserve">           </w:t>
            </w:r>
            <w:r w:rsidR="00C32867" w:rsidRPr="00C742FE">
              <w:rPr>
                <w:rFonts w:asciiTheme="majorHAnsi" w:hAnsiTheme="majorHAnsi" w:cstheme="minorHAnsi"/>
              </w:rPr>
              <w:t xml:space="preserve"> </w:t>
            </w:r>
            <w:r w:rsidRPr="00C742FE">
              <w:rPr>
                <w:rFonts w:asciiTheme="majorHAnsi" w:hAnsiTheme="majorHAnsi" w:cstheme="minorHAnsi"/>
              </w:rPr>
              <w:t>Email:</w:t>
            </w:r>
          </w:p>
          <w:p w14:paraId="5B84E2E6" w14:textId="2712C449" w:rsidR="00F971EF" w:rsidRPr="00C742FE" w:rsidRDefault="00F971EF" w:rsidP="003722C9">
            <w:pPr>
              <w:pStyle w:val="NormalBullet"/>
              <w:numPr>
                <w:ilvl w:val="0"/>
                <w:numId w:val="0"/>
              </w:numPr>
              <w:spacing w:after="120"/>
              <w:rPr>
                <w:rFonts w:asciiTheme="majorHAnsi" w:hAnsiTheme="majorHAnsi" w:cstheme="minorHAnsi"/>
              </w:rPr>
            </w:pPr>
          </w:p>
        </w:tc>
      </w:tr>
      <w:tr w:rsidR="00255B9C" w:rsidRPr="00C742FE" w14:paraId="15F775B4" w14:textId="77777777" w:rsidTr="00F971EF">
        <w:tc>
          <w:tcPr>
            <w:tcW w:w="9350" w:type="dxa"/>
            <w:gridSpan w:val="2"/>
          </w:tcPr>
          <w:p w14:paraId="227C4F35" w14:textId="43C12F4F" w:rsidR="00255B9C" w:rsidRPr="00C742FE" w:rsidRDefault="00F971EF" w:rsidP="00255B9C">
            <w:pPr>
              <w:pStyle w:val="Heading2"/>
              <w:spacing w:before="0"/>
              <w:outlineLvl w:val="1"/>
            </w:pPr>
            <w:r w:rsidRPr="00C742FE">
              <w:t>Activities</w:t>
            </w:r>
            <w:r w:rsidR="00D57318" w:rsidRPr="00C742FE">
              <w:t xml:space="preserve">  </w:t>
            </w:r>
          </w:p>
        </w:tc>
      </w:tr>
    </w:tbl>
    <w:p w14:paraId="37A504A0" w14:textId="70D902E1" w:rsidR="005B1C6D" w:rsidRPr="00C742FE" w:rsidRDefault="005B1C6D" w:rsidP="00255B9C">
      <w:pPr>
        <w:pStyle w:val="NoSpacing"/>
        <w:rPr>
          <w:rFonts w:asciiTheme="majorHAnsi" w:hAnsiTheme="majorHAnsi"/>
          <w:i/>
        </w:rPr>
      </w:pPr>
    </w:p>
    <w:p w14:paraId="5050559E" w14:textId="75E9CECF" w:rsidR="00254DC6" w:rsidRPr="00C742FE" w:rsidRDefault="00254DC6" w:rsidP="00255B9C">
      <w:pPr>
        <w:pStyle w:val="NoSpacing"/>
        <w:rPr>
          <w:rFonts w:asciiTheme="majorHAnsi" w:hAnsiTheme="majorHAnsi"/>
          <w:i/>
        </w:rPr>
      </w:pPr>
      <w:r w:rsidRPr="00C742FE">
        <w:rPr>
          <w:rFonts w:asciiTheme="majorHAnsi" w:hAnsiTheme="majorHAnsi"/>
          <w:i/>
          <w:highlight w:val="yellow"/>
        </w:rPr>
        <w:t>Please Note: Kitasoo/</w:t>
      </w:r>
      <w:proofErr w:type="spellStart"/>
      <w:r w:rsidRPr="00C742FE">
        <w:rPr>
          <w:rFonts w:asciiTheme="majorHAnsi" w:hAnsiTheme="majorHAnsi"/>
          <w:i/>
          <w:highlight w:val="yellow"/>
        </w:rPr>
        <w:t>Xai’xais</w:t>
      </w:r>
      <w:proofErr w:type="spellEnd"/>
      <w:r w:rsidRPr="00C742FE">
        <w:rPr>
          <w:rFonts w:asciiTheme="majorHAnsi" w:hAnsiTheme="majorHAnsi"/>
          <w:i/>
          <w:highlight w:val="yellow"/>
        </w:rPr>
        <w:t xml:space="preserve"> have developed policies that address fish and wildlife conservation and harvesting (i.e. seasonal food or scientific closures). Commercial tourism activities that extract natural resources from the </w:t>
      </w:r>
      <w:r w:rsidR="00A56842" w:rsidRPr="00C742FE">
        <w:rPr>
          <w:rFonts w:asciiTheme="majorHAnsi" w:hAnsiTheme="majorHAnsi"/>
          <w:i/>
          <w:highlight w:val="yellow"/>
        </w:rPr>
        <w:t>t</w:t>
      </w:r>
      <w:r w:rsidRPr="00C742FE">
        <w:rPr>
          <w:rFonts w:asciiTheme="majorHAnsi" w:hAnsiTheme="majorHAnsi"/>
          <w:i/>
          <w:highlight w:val="yellow"/>
        </w:rPr>
        <w:t>erritory (i.e. hunting and fishing) will typically be discouraged.</w:t>
      </w:r>
    </w:p>
    <w:p w14:paraId="0C6A9B6B" w14:textId="77777777" w:rsidR="00254DC6" w:rsidRPr="00C742FE" w:rsidRDefault="00254DC6" w:rsidP="00255B9C">
      <w:pPr>
        <w:pStyle w:val="NoSpacing"/>
        <w:rPr>
          <w:rFonts w:asciiTheme="majorHAnsi" w:hAnsiTheme="majorHAnsi"/>
          <w:i/>
        </w:rPr>
      </w:pPr>
    </w:p>
    <w:p w14:paraId="75CC765E" w14:textId="3135326E" w:rsidR="00D57318" w:rsidRPr="00C742FE" w:rsidRDefault="00F971EF" w:rsidP="00D57318">
      <w:pPr>
        <w:rPr>
          <w:rFonts w:asciiTheme="majorHAnsi" w:hAnsiTheme="majorHAnsi"/>
          <w:b/>
        </w:rPr>
      </w:pPr>
      <w:r w:rsidRPr="00C742FE">
        <w:rPr>
          <w:rFonts w:asciiTheme="majorHAnsi" w:hAnsiTheme="majorHAnsi"/>
          <w:b/>
        </w:rPr>
        <w:t>Description of Operations</w:t>
      </w:r>
    </w:p>
    <w:p w14:paraId="60DC7349" w14:textId="25AFDE67" w:rsidR="007E4E97" w:rsidRPr="00C742FE" w:rsidRDefault="007E4E97" w:rsidP="00D57318">
      <w:pPr>
        <w:rPr>
          <w:rFonts w:asciiTheme="majorHAnsi" w:hAnsiTheme="majorHAnsi"/>
          <w:i/>
        </w:rPr>
      </w:pPr>
    </w:p>
    <w:p w14:paraId="66F3CAFD" w14:textId="77777777" w:rsidR="00A56842" w:rsidRPr="00C742FE" w:rsidRDefault="00A56842" w:rsidP="00D57318">
      <w:pPr>
        <w:rPr>
          <w:rFonts w:asciiTheme="majorHAnsi" w:hAnsiTheme="majorHAnsi"/>
          <w:i/>
        </w:rPr>
      </w:pPr>
    </w:p>
    <w:p w14:paraId="2CB425E2" w14:textId="77777777" w:rsidR="00C85BB4" w:rsidRPr="00C742FE" w:rsidRDefault="00C85BB4" w:rsidP="00D57318">
      <w:pPr>
        <w:rPr>
          <w:rFonts w:asciiTheme="majorHAnsi" w:hAnsiTheme="majorHAnsi"/>
          <w:i/>
        </w:rPr>
      </w:pPr>
    </w:p>
    <w:p w14:paraId="5438C435" w14:textId="705426AC" w:rsidR="00B5132C" w:rsidRPr="00C742FE" w:rsidRDefault="007E4E97" w:rsidP="00A56842">
      <w:pPr>
        <w:rPr>
          <w:rFonts w:asciiTheme="majorHAnsi" w:hAnsiTheme="majorHAnsi"/>
          <w:u w:val="single"/>
        </w:rPr>
      </w:pPr>
      <w:r w:rsidRPr="00C742FE">
        <w:rPr>
          <w:rFonts w:asciiTheme="majorHAnsi" w:hAnsiTheme="majorHAnsi"/>
          <w:b/>
        </w:rPr>
        <w:t>Mode of transportation</w:t>
      </w:r>
      <w:r w:rsidR="00B5132C" w:rsidRPr="00C742FE">
        <w:rPr>
          <w:rFonts w:asciiTheme="majorHAnsi" w:hAnsiTheme="majorHAnsi"/>
        </w:rPr>
        <w:t xml:space="preserve"> (</w:t>
      </w:r>
      <w:r w:rsidR="00B5132C" w:rsidRPr="00C742FE">
        <w:rPr>
          <w:rFonts w:asciiTheme="majorHAnsi" w:hAnsiTheme="majorHAnsi"/>
          <w:i/>
        </w:rPr>
        <w:t>vessel/vehicle name, length, type, and guest capacity)</w:t>
      </w:r>
    </w:p>
    <w:p w14:paraId="47C2C7B4" w14:textId="16740E33" w:rsidR="00ED2442" w:rsidRPr="00C742FE" w:rsidRDefault="00ED2442" w:rsidP="00D57318">
      <w:pPr>
        <w:rPr>
          <w:rFonts w:asciiTheme="majorHAnsi" w:hAnsiTheme="majorHAnsi"/>
          <w:u w:val="single"/>
        </w:rPr>
      </w:pPr>
    </w:p>
    <w:p w14:paraId="7D516AC7" w14:textId="677BB90B" w:rsidR="00ED2442" w:rsidRPr="00C742FE" w:rsidRDefault="00ED2442" w:rsidP="00D57318">
      <w:pPr>
        <w:rPr>
          <w:rFonts w:asciiTheme="majorHAnsi" w:hAnsiTheme="majorHAnsi"/>
          <w:u w:val="single"/>
        </w:rPr>
      </w:pPr>
    </w:p>
    <w:p w14:paraId="3A051148" w14:textId="73D2B6BD" w:rsidR="00C85BB4" w:rsidRPr="00C742FE" w:rsidRDefault="00C85BB4" w:rsidP="00D57318">
      <w:pPr>
        <w:rPr>
          <w:rFonts w:asciiTheme="majorHAnsi" w:hAnsiTheme="majorHAnsi"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8"/>
        <w:gridCol w:w="1162"/>
        <w:gridCol w:w="1174"/>
        <w:gridCol w:w="4146"/>
        <w:gridCol w:w="850"/>
      </w:tblGrid>
      <w:tr w:rsidR="00C32867" w:rsidRPr="00C742FE" w14:paraId="7A387120" w14:textId="6F5988FE" w:rsidTr="00555604">
        <w:tc>
          <w:tcPr>
            <w:tcW w:w="9350" w:type="dxa"/>
            <w:gridSpan w:val="5"/>
          </w:tcPr>
          <w:p w14:paraId="58E960F2" w14:textId="25ADFC6B" w:rsidR="00C32867" w:rsidRPr="00C742FE" w:rsidRDefault="00C32867" w:rsidP="003B58BA">
            <w:pPr>
              <w:spacing w:before="120" w:after="120"/>
              <w:rPr>
                <w:rFonts w:asciiTheme="majorHAnsi" w:hAnsiTheme="majorHAnsi"/>
                <w:b/>
              </w:rPr>
            </w:pPr>
            <w:r w:rsidRPr="00C742FE">
              <w:rPr>
                <w:rFonts w:asciiTheme="majorHAnsi" w:hAnsiTheme="majorHAnsi"/>
                <w:b/>
              </w:rPr>
              <w:t>Activities</w:t>
            </w:r>
          </w:p>
        </w:tc>
      </w:tr>
      <w:tr w:rsidR="00C32867" w:rsidRPr="00C742FE" w14:paraId="220A17B9" w14:textId="0C391AAE" w:rsidTr="00555604">
        <w:tc>
          <w:tcPr>
            <w:tcW w:w="2018" w:type="dxa"/>
          </w:tcPr>
          <w:p w14:paraId="58AD7652" w14:textId="11026FA2" w:rsidR="00C32867" w:rsidRPr="00C742FE" w:rsidRDefault="00C32867" w:rsidP="00D57318">
            <w:pPr>
              <w:rPr>
                <w:rFonts w:asciiTheme="majorHAnsi" w:hAnsiTheme="majorHAnsi"/>
                <w:b/>
              </w:rPr>
            </w:pPr>
            <w:r w:rsidRPr="00C742FE">
              <w:rPr>
                <w:rFonts w:asciiTheme="majorHAnsi" w:hAnsiTheme="majorHAnsi"/>
                <w:b/>
              </w:rPr>
              <w:t>Location/River</w:t>
            </w:r>
          </w:p>
        </w:tc>
        <w:tc>
          <w:tcPr>
            <w:tcW w:w="1162" w:type="dxa"/>
          </w:tcPr>
          <w:p w14:paraId="11A11916" w14:textId="3CBDEF32" w:rsidR="00C32867" w:rsidRPr="00C742FE" w:rsidRDefault="00C32867" w:rsidP="00D57318">
            <w:pPr>
              <w:rPr>
                <w:rFonts w:asciiTheme="majorHAnsi" w:hAnsiTheme="majorHAnsi"/>
                <w:b/>
              </w:rPr>
            </w:pPr>
            <w:r w:rsidRPr="00C742FE">
              <w:rPr>
                <w:rFonts w:asciiTheme="majorHAnsi" w:hAnsiTheme="majorHAnsi"/>
                <w:b/>
              </w:rPr>
              <w:t>From (mm/dd)</w:t>
            </w:r>
          </w:p>
        </w:tc>
        <w:tc>
          <w:tcPr>
            <w:tcW w:w="1174" w:type="dxa"/>
          </w:tcPr>
          <w:p w14:paraId="6C4C1DAF" w14:textId="2BEA5ED3" w:rsidR="00C32867" w:rsidRPr="00C742FE" w:rsidRDefault="00C32867" w:rsidP="00D57318">
            <w:pPr>
              <w:rPr>
                <w:rFonts w:asciiTheme="majorHAnsi" w:hAnsiTheme="majorHAnsi"/>
                <w:b/>
              </w:rPr>
            </w:pPr>
            <w:r w:rsidRPr="00C742FE">
              <w:rPr>
                <w:rFonts w:asciiTheme="majorHAnsi" w:hAnsiTheme="majorHAnsi"/>
                <w:b/>
              </w:rPr>
              <w:t>To (mm/dd)</w:t>
            </w:r>
          </w:p>
        </w:tc>
        <w:tc>
          <w:tcPr>
            <w:tcW w:w="4146" w:type="dxa"/>
          </w:tcPr>
          <w:p w14:paraId="3F1BA15C" w14:textId="570E8693" w:rsidR="00C32867" w:rsidRPr="00C742FE" w:rsidRDefault="00C32867" w:rsidP="00D57318">
            <w:pPr>
              <w:rPr>
                <w:rFonts w:asciiTheme="majorHAnsi" w:hAnsiTheme="majorHAnsi"/>
                <w:b/>
              </w:rPr>
            </w:pPr>
            <w:r w:rsidRPr="00C742FE">
              <w:rPr>
                <w:rFonts w:asciiTheme="majorHAnsi" w:hAnsiTheme="majorHAnsi"/>
                <w:b/>
              </w:rPr>
              <w:t>Species</w:t>
            </w:r>
          </w:p>
        </w:tc>
        <w:tc>
          <w:tcPr>
            <w:tcW w:w="850" w:type="dxa"/>
          </w:tcPr>
          <w:p w14:paraId="05C134DF" w14:textId="188F7373" w:rsidR="00C32867" w:rsidRPr="00C742FE" w:rsidRDefault="00C32867" w:rsidP="00D57318">
            <w:pPr>
              <w:rPr>
                <w:rFonts w:asciiTheme="majorHAnsi" w:hAnsiTheme="majorHAnsi"/>
                <w:b/>
              </w:rPr>
            </w:pPr>
            <w:r w:rsidRPr="00C742FE">
              <w:rPr>
                <w:rFonts w:asciiTheme="majorHAnsi" w:hAnsiTheme="majorHAnsi"/>
                <w:b/>
              </w:rPr>
              <w:t>AGOP (y/n)</w:t>
            </w:r>
          </w:p>
        </w:tc>
      </w:tr>
      <w:tr w:rsidR="00C32867" w:rsidRPr="00C742FE" w14:paraId="71B3A596" w14:textId="6015F034" w:rsidTr="00555604">
        <w:tc>
          <w:tcPr>
            <w:tcW w:w="2018" w:type="dxa"/>
          </w:tcPr>
          <w:p w14:paraId="424DFC0D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  <w:p w14:paraId="783CCAC0" w14:textId="6EE0D4BB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  <w:tc>
          <w:tcPr>
            <w:tcW w:w="1162" w:type="dxa"/>
          </w:tcPr>
          <w:p w14:paraId="4F3B30F1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14:paraId="2CD17DDF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  <w:tc>
          <w:tcPr>
            <w:tcW w:w="4146" w:type="dxa"/>
          </w:tcPr>
          <w:p w14:paraId="7BD69233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4ACE6A3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</w:tr>
      <w:tr w:rsidR="00C32867" w:rsidRPr="00C742FE" w14:paraId="5C51511C" w14:textId="3818DCB3" w:rsidTr="00555604">
        <w:tc>
          <w:tcPr>
            <w:tcW w:w="2018" w:type="dxa"/>
          </w:tcPr>
          <w:p w14:paraId="460075C8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  <w:p w14:paraId="13E45D76" w14:textId="44CB4AC6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  <w:tc>
          <w:tcPr>
            <w:tcW w:w="1162" w:type="dxa"/>
          </w:tcPr>
          <w:p w14:paraId="3AE235FC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14:paraId="133DCE48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  <w:tc>
          <w:tcPr>
            <w:tcW w:w="4146" w:type="dxa"/>
          </w:tcPr>
          <w:p w14:paraId="451F4971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2CD77E91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</w:tr>
      <w:tr w:rsidR="00C32867" w:rsidRPr="00C742FE" w14:paraId="07FC9DEF" w14:textId="621F5BB6" w:rsidTr="00555604">
        <w:tc>
          <w:tcPr>
            <w:tcW w:w="2018" w:type="dxa"/>
          </w:tcPr>
          <w:p w14:paraId="6B2CD11A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  <w:p w14:paraId="36A18FF1" w14:textId="1AB34A0F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  <w:tc>
          <w:tcPr>
            <w:tcW w:w="1162" w:type="dxa"/>
          </w:tcPr>
          <w:p w14:paraId="6F1BD22F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14:paraId="195B59C6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  <w:tc>
          <w:tcPr>
            <w:tcW w:w="4146" w:type="dxa"/>
          </w:tcPr>
          <w:p w14:paraId="608FCEC7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80E498E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</w:tr>
      <w:tr w:rsidR="00C32867" w:rsidRPr="00C742FE" w14:paraId="34B998E2" w14:textId="0728B0C5" w:rsidTr="00555604">
        <w:tc>
          <w:tcPr>
            <w:tcW w:w="2018" w:type="dxa"/>
          </w:tcPr>
          <w:p w14:paraId="1B069B9C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  <w:p w14:paraId="0143940C" w14:textId="315EC05E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  <w:tc>
          <w:tcPr>
            <w:tcW w:w="1162" w:type="dxa"/>
          </w:tcPr>
          <w:p w14:paraId="18934902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14:paraId="6564917D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  <w:tc>
          <w:tcPr>
            <w:tcW w:w="4146" w:type="dxa"/>
          </w:tcPr>
          <w:p w14:paraId="5E2E63DA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F12236C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</w:tr>
      <w:tr w:rsidR="00C32867" w:rsidRPr="00C742FE" w14:paraId="5D130451" w14:textId="35E5C65E" w:rsidTr="00555604">
        <w:tc>
          <w:tcPr>
            <w:tcW w:w="2018" w:type="dxa"/>
          </w:tcPr>
          <w:p w14:paraId="11F50143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  <w:p w14:paraId="4F2AE526" w14:textId="678C71C2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  <w:tc>
          <w:tcPr>
            <w:tcW w:w="1162" w:type="dxa"/>
          </w:tcPr>
          <w:p w14:paraId="3BA5D4D9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14:paraId="63E34DD7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  <w:tc>
          <w:tcPr>
            <w:tcW w:w="4146" w:type="dxa"/>
          </w:tcPr>
          <w:p w14:paraId="222E161C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AF7DFB6" w14:textId="77777777" w:rsidR="00C32867" w:rsidRPr="00C742FE" w:rsidRDefault="00C32867" w:rsidP="00D57318">
            <w:pPr>
              <w:rPr>
                <w:rFonts w:asciiTheme="majorHAnsi" w:hAnsiTheme="majorHAnsi"/>
              </w:rPr>
            </w:pPr>
          </w:p>
        </w:tc>
      </w:tr>
    </w:tbl>
    <w:p w14:paraId="4814B684" w14:textId="77777777" w:rsidR="009E045B" w:rsidRPr="00C742FE" w:rsidRDefault="009E045B" w:rsidP="00255B9C">
      <w:pPr>
        <w:pStyle w:val="NoSpacing"/>
        <w:rPr>
          <w:rFonts w:asciiTheme="majorHAnsi" w:hAnsiTheme="majorHAns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42FE" w:rsidRPr="00512A17" w14:paraId="4D6D548E" w14:textId="77777777" w:rsidTr="003A353F">
        <w:tc>
          <w:tcPr>
            <w:tcW w:w="9350" w:type="dxa"/>
          </w:tcPr>
          <w:p w14:paraId="4BDBE1AC" w14:textId="77777777" w:rsidR="00C742FE" w:rsidRPr="00512A17" w:rsidRDefault="00C742FE" w:rsidP="003A353F">
            <w:pPr>
              <w:pStyle w:val="Heading2"/>
              <w:spacing w:before="0"/>
              <w:outlineLvl w:val="1"/>
            </w:pPr>
            <w:r w:rsidRPr="00512A17">
              <w:lastRenderedPageBreak/>
              <w:t>Expected outcomes, beneﬁts and impacts</w:t>
            </w:r>
          </w:p>
        </w:tc>
      </w:tr>
    </w:tbl>
    <w:p w14:paraId="7035774F" w14:textId="77777777" w:rsidR="00C742FE" w:rsidRDefault="00C742FE" w:rsidP="00255B9C">
      <w:pPr>
        <w:pStyle w:val="NoSpacing"/>
        <w:rPr>
          <w:rFonts w:asciiTheme="majorHAnsi" w:hAnsiTheme="majorHAnsi"/>
          <w:b/>
          <w:sz w:val="24"/>
        </w:rPr>
      </w:pPr>
    </w:p>
    <w:p w14:paraId="62AE4F3E" w14:textId="0B059518" w:rsidR="003076CA" w:rsidRPr="00C742FE" w:rsidRDefault="003076CA" w:rsidP="00255B9C">
      <w:pPr>
        <w:pStyle w:val="NoSpacing"/>
        <w:rPr>
          <w:rFonts w:asciiTheme="majorHAnsi" w:hAnsiTheme="majorHAnsi"/>
          <w:b/>
        </w:rPr>
      </w:pPr>
      <w:r w:rsidRPr="00C742FE">
        <w:rPr>
          <w:rFonts w:asciiTheme="majorHAnsi" w:hAnsiTheme="majorHAnsi"/>
          <w:b/>
          <w:sz w:val="24"/>
        </w:rPr>
        <w:t xml:space="preserve">Benefits </w:t>
      </w:r>
      <w:r w:rsidRPr="00C742FE">
        <w:rPr>
          <w:rFonts w:asciiTheme="majorHAnsi" w:hAnsiTheme="majorHAnsi"/>
        </w:rPr>
        <w:t>(</w:t>
      </w:r>
      <w:proofErr w:type="spellStart"/>
      <w:r w:rsidR="003B58BA" w:rsidRPr="00C742FE">
        <w:rPr>
          <w:rFonts w:asciiTheme="majorHAnsi" w:hAnsiTheme="majorHAnsi"/>
        </w:rPr>
        <w:t>eg.</w:t>
      </w:r>
      <w:proofErr w:type="spellEnd"/>
      <w:r w:rsidR="003B58BA" w:rsidRPr="00C742FE">
        <w:rPr>
          <w:rFonts w:asciiTheme="majorHAnsi" w:hAnsiTheme="majorHAnsi"/>
        </w:rPr>
        <w:t xml:space="preserve"> </w:t>
      </w:r>
      <w:r w:rsidRPr="00C742FE">
        <w:rPr>
          <w:rFonts w:asciiTheme="majorHAnsi" w:hAnsiTheme="majorHAnsi"/>
        </w:rPr>
        <w:t>employment, training, skills, capacity</w:t>
      </w:r>
      <w:r w:rsidR="00C85BB4" w:rsidRPr="00C742FE">
        <w:rPr>
          <w:rFonts w:asciiTheme="majorHAnsi" w:hAnsiTheme="majorHAnsi"/>
        </w:rPr>
        <w:t xml:space="preserve">, </w:t>
      </w:r>
      <w:r w:rsidRPr="00C742FE">
        <w:rPr>
          <w:rFonts w:asciiTheme="majorHAnsi" w:hAnsiTheme="majorHAnsi"/>
        </w:rPr>
        <w:t>etc.)</w:t>
      </w:r>
    </w:p>
    <w:p w14:paraId="2177EB5B" w14:textId="77777777" w:rsidR="003076CA" w:rsidRPr="00C742FE" w:rsidRDefault="003076CA" w:rsidP="003076CA">
      <w:pPr>
        <w:pStyle w:val="NoSpacing"/>
        <w:rPr>
          <w:rFonts w:asciiTheme="majorHAnsi" w:eastAsia="Times New Roman" w:hAnsiTheme="majorHAnsi" w:cs="Times New Roman"/>
          <w:i/>
          <w:color w:val="000000"/>
          <w:sz w:val="18"/>
          <w:szCs w:val="18"/>
          <w:highlight w:val="yellow"/>
          <w:lang w:eastAsia="en-CA"/>
        </w:rPr>
      </w:pPr>
    </w:p>
    <w:p w14:paraId="36A0511D" w14:textId="0CBBF782" w:rsidR="003076CA" w:rsidRPr="00C742FE" w:rsidRDefault="003076CA" w:rsidP="003076CA">
      <w:pPr>
        <w:pStyle w:val="NoSpacing"/>
        <w:rPr>
          <w:rFonts w:asciiTheme="majorHAnsi" w:hAnsiTheme="majorHAnsi" w:cstheme="minorHAnsi"/>
          <w:i/>
        </w:rPr>
      </w:pPr>
      <w:r w:rsidRPr="00C742FE">
        <w:rPr>
          <w:rFonts w:asciiTheme="majorHAnsi" w:hAnsiTheme="majorHAnsi" w:cstheme="minorHAnsi"/>
          <w:i/>
        </w:rPr>
        <w:t>The</w:t>
      </w:r>
      <w:r w:rsidR="003B58BA" w:rsidRPr="00C742FE">
        <w:rPr>
          <w:rFonts w:asciiTheme="majorHAnsi" w:hAnsiTheme="majorHAnsi" w:cstheme="minorHAnsi"/>
          <w:i/>
        </w:rPr>
        <w:t>se activities</w:t>
      </w:r>
      <w:r w:rsidR="0062484B" w:rsidRPr="00C742FE">
        <w:rPr>
          <w:rFonts w:asciiTheme="majorHAnsi" w:hAnsiTheme="majorHAnsi" w:cstheme="minorHAnsi"/>
          <w:i/>
        </w:rPr>
        <w:t xml:space="preserve"> would</w:t>
      </w:r>
      <w:r w:rsidR="003B58BA" w:rsidRPr="00C742FE">
        <w:rPr>
          <w:rFonts w:asciiTheme="majorHAnsi" w:hAnsiTheme="majorHAnsi" w:cstheme="minorHAnsi"/>
          <w:i/>
        </w:rPr>
        <w:t xml:space="preserve"> </w:t>
      </w:r>
      <w:r w:rsidR="007A1D6C" w:rsidRPr="00C742FE">
        <w:rPr>
          <w:rFonts w:asciiTheme="majorHAnsi" w:hAnsiTheme="majorHAnsi" w:cstheme="minorHAnsi"/>
          <w:i/>
        </w:rPr>
        <w:t>have the following benefits</w:t>
      </w:r>
      <w:r w:rsidR="00D90425" w:rsidRPr="00C742FE">
        <w:rPr>
          <w:rFonts w:asciiTheme="majorHAnsi" w:hAnsiTheme="majorHAnsi" w:cstheme="minorHAnsi"/>
          <w:i/>
        </w:rPr>
        <w:t xml:space="preserve"> to the Kitasoo/</w:t>
      </w:r>
      <w:proofErr w:type="spellStart"/>
      <w:r w:rsidR="00D90425" w:rsidRPr="00C742FE">
        <w:rPr>
          <w:rFonts w:asciiTheme="majorHAnsi" w:hAnsiTheme="majorHAnsi" w:cstheme="minorHAnsi"/>
          <w:i/>
        </w:rPr>
        <w:t>Xai’xais</w:t>
      </w:r>
      <w:proofErr w:type="spellEnd"/>
      <w:r w:rsidR="00D90425" w:rsidRPr="00C742FE">
        <w:rPr>
          <w:rFonts w:asciiTheme="majorHAnsi" w:hAnsiTheme="majorHAnsi" w:cstheme="minorHAnsi"/>
          <w:i/>
        </w:rPr>
        <w:t xml:space="preserve"> Nation and/or territory</w:t>
      </w:r>
      <w:r w:rsidR="00C85BB4" w:rsidRPr="00C742FE">
        <w:rPr>
          <w:rFonts w:asciiTheme="majorHAnsi" w:hAnsiTheme="majorHAnsi" w:cstheme="minorHAnsi"/>
          <w:i/>
        </w:rPr>
        <w:t>:</w:t>
      </w:r>
      <w:r w:rsidRPr="00C742FE">
        <w:rPr>
          <w:rFonts w:asciiTheme="majorHAnsi" w:hAnsiTheme="majorHAnsi" w:cstheme="minorHAnsi"/>
          <w:i/>
        </w:rPr>
        <w:t xml:space="preserve"> </w:t>
      </w:r>
    </w:p>
    <w:p w14:paraId="105BF6E4" w14:textId="77777777" w:rsidR="003076CA" w:rsidRPr="00C742FE" w:rsidRDefault="003076CA" w:rsidP="00255B9C">
      <w:pPr>
        <w:pStyle w:val="NoSpacing"/>
        <w:rPr>
          <w:rFonts w:asciiTheme="majorHAnsi" w:hAnsiTheme="majorHAnsi"/>
          <w:highlight w:val="yellow"/>
        </w:rPr>
      </w:pPr>
    </w:p>
    <w:p w14:paraId="5A8F9B38" w14:textId="77777777" w:rsidR="003076CA" w:rsidRPr="00C742FE" w:rsidRDefault="003076CA" w:rsidP="00255B9C">
      <w:pPr>
        <w:pStyle w:val="NoSpacing"/>
        <w:rPr>
          <w:rFonts w:asciiTheme="majorHAnsi" w:hAnsiTheme="majorHAnsi"/>
          <w:highlight w:val="yellow"/>
        </w:rPr>
      </w:pPr>
    </w:p>
    <w:p w14:paraId="605F9C87" w14:textId="77777777" w:rsidR="003076CA" w:rsidRPr="00C742FE" w:rsidRDefault="003076CA" w:rsidP="00255B9C">
      <w:pPr>
        <w:pStyle w:val="NoSpacing"/>
        <w:rPr>
          <w:rFonts w:asciiTheme="majorHAnsi" w:hAnsiTheme="majorHAnsi"/>
          <w:highlight w:val="yellow"/>
        </w:rPr>
      </w:pPr>
    </w:p>
    <w:p w14:paraId="01499D98" w14:textId="68393AD7" w:rsidR="00CB0201" w:rsidRPr="00C742FE" w:rsidRDefault="007A1D6C" w:rsidP="00255B9C">
      <w:pPr>
        <w:pStyle w:val="NoSpacing"/>
        <w:rPr>
          <w:rFonts w:asciiTheme="majorHAnsi" w:hAnsiTheme="majorHAnsi"/>
        </w:rPr>
      </w:pPr>
      <w:r w:rsidRPr="00C742FE">
        <w:rPr>
          <w:rFonts w:asciiTheme="majorHAnsi" w:hAnsiTheme="majorHAnsi"/>
          <w:b/>
          <w:sz w:val="24"/>
        </w:rPr>
        <w:t>Impacts</w:t>
      </w:r>
      <w:r w:rsidR="003076CA" w:rsidRPr="00C742FE">
        <w:rPr>
          <w:rFonts w:asciiTheme="majorHAnsi" w:hAnsiTheme="majorHAnsi"/>
          <w:b/>
        </w:rPr>
        <w:t xml:space="preserve"> </w:t>
      </w:r>
      <w:r w:rsidR="003076CA" w:rsidRPr="00C742FE">
        <w:rPr>
          <w:rFonts w:asciiTheme="majorHAnsi" w:hAnsiTheme="majorHAnsi"/>
        </w:rPr>
        <w:t>(</w:t>
      </w:r>
      <w:proofErr w:type="spellStart"/>
      <w:r w:rsidR="003B58BA" w:rsidRPr="00C742FE">
        <w:rPr>
          <w:rFonts w:asciiTheme="majorHAnsi" w:hAnsiTheme="majorHAnsi"/>
        </w:rPr>
        <w:t>eg.</w:t>
      </w:r>
      <w:proofErr w:type="spellEnd"/>
      <w:r w:rsidR="00C85BB4" w:rsidRPr="00C742FE">
        <w:rPr>
          <w:rFonts w:asciiTheme="majorHAnsi" w:hAnsiTheme="majorHAnsi"/>
        </w:rPr>
        <w:t xml:space="preserve"> environmental,</w:t>
      </w:r>
      <w:r w:rsidRPr="00C742FE">
        <w:rPr>
          <w:rFonts w:asciiTheme="majorHAnsi" w:hAnsiTheme="majorHAnsi"/>
        </w:rPr>
        <w:t xml:space="preserve"> economic, social,</w:t>
      </w:r>
      <w:r w:rsidR="00922512" w:rsidRPr="00C742FE">
        <w:rPr>
          <w:rFonts w:asciiTheme="majorHAnsi" w:hAnsiTheme="majorHAnsi"/>
        </w:rPr>
        <w:t xml:space="preserve"> cultural,</w:t>
      </w:r>
      <w:r w:rsidR="003076CA" w:rsidRPr="00C742FE">
        <w:rPr>
          <w:rFonts w:asciiTheme="majorHAnsi" w:hAnsiTheme="majorHAnsi"/>
        </w:rPr>
        <w:t xml:space="preserve"> etc.)</w:t>
      </w:r>
    </w:p>
    <w:p w14:paraId="33160D85" w14:textId="77777777" w:rsidR="004D356C" w:rsidRPr="00C742FE" w:rsidRDefault="004D356C" w:rsidP="00255B9C">
      <w:pPr>
        <w:pStyle w:val="NoSpacing"/>
        <w:rPr>
          <w:rFonts w:asciiTheme="majorHAnsi" w:hAnsiTheme="majorHAnsi"/>
          <w:highlight w:val="yellow"/>
        </w:rPr>
      </w:pPr>
    </w:p>
    <w:p w14:paraId="7011863F" w14:textId="5757CA81" w:rsidR="00CB0201" w:rsidRPr="00C742FE" w:rsidRDefault="00CB0201" w:rsidP="00255B9C">
      <w:pPr>
        <w:pStyle w:val="NoSpacing"/>
        <w:rPr>
          <w:rFonts w:asciiTheme="majorHAnsi" w:hAnsiTheme="majorHAnsi"/>
          <w:i/>
        </w:rPr>
      </w:pPr>
      <w:r w:rsidRPr="00C742FE">
        <w:rPr>
          <w:rFonts w:asciiTheme="majorHAnsi" w:hAnsiTheme="majorHAnsi"/>
          <w:i/>
        </w:rPr>
        <w:t>The</w:t>
      </w:r>
      <w:r w:rsidR="003B58BA" w:rsidRPr="00C742FE">
        <w:rPr>
          <w:rFonts w:asciiTheme="majorHAnsi" w:hAnsiTheme="majorHAnsi"/>
          <w:i/>
        </w:rPr>
        <w:t xml:space="preserve">se activities </w:t>
      </w:r>
      <w:r w:rsidR="00C67713" w:rsidRPr="00C742FE">
        <w:rPr>
          <w:rFonts w:asciiTheme="majorHAnsi" w:hAnsiTheme="majorHAnsi"/>
          <w:i/>
        </w:rPr>
        <w:t>would pose</w:t>
      </w:r>
      <w:r w:rsidRPr="00C742FE">
        <w:rPr>
          <w:rFonts w:asciiTheme="majorHAnsi" w:hAnsiTheme="majorHAnsi"/>
          <w:i/>
        </w:rPr>
        <w:t xml:space="preserve"> the following</w:t>
      </w:r>
      <w:r w:rsidR="007A1D6C" w:rsidRPr="00C742FE">
        <w:rPr>
          <w:rFonts w:asciiTheme="majorHAnsi" w:hAnsiTheme="majorHAnsi"/>
          <w:i/>
        </w:rPr>
        <w:t xml:space="preserve"> impacts</w:t>
      </w:r>
      <w:r w:rsidR="006A48BB" w:rsidRPr="00C742FE">
        <w:rPr>
          <w:rFonts w:asciiTheme="majorHAnsi" w:hAnsiTheme="majorHAnsi"/>
          <w:i/>
        </w:rPr>
        <w:t xml:space="preserve"> to the Kitasoo/</w:t>
      </w:r>
      <w:proofErr w:type="spellStart"/>
      <w:r w:rsidR="006A48BB" w:rsidRPr="00C742FE">
        <w:rPr>
          <w:rFonts w:asciiTheme="majorHAnsi" w:hAnsiTheme="majorHAnsi"/>
          <w:i/>
        </w:rPr>
        <w:t>Xai’xais</w:t>
      </w:r>
      <w:proofErr w:type="spellEnd"/>
      <w:r w:rsidR="006A48BB" w:rsidRPr="00C742FE">
        <w:rPr>
          <w:rFonts w:asciiTheme="majorHAnsi" w:hAnsiTheme="majorHAnsi"/>
          <w:i/>
        </w:rPr>
        <w:t xml:space="preserve"> Nation and/or territory</w:t>
      </w:r>
      <w:r w:rsidRPr="00C742FE">
        <w:rPr>
          <w:rFonts w:asciiTheme="majorHAnsi" w:hAnsiTheme="majorHAnsi"/>
          <w:i/>
        </w:rPr>
        <w:t>:</w:t>
      </w:r>
    </w:p>
    <w:p w14:paraId="0B7049D0" w14:textId="6DCC5E0B" w:rsidR="003076CA" w:rsidRPr="00C742FE" w:rsidRDefault="003076CA" w:rsidP="00255B9C">
      <w:pPr>
        <w:pStyle w:val="NoSpacing"/>
        <w:rPr>
          <w:rFonts w:asciiTheme="majorHAnsi" w:hAnsiTheme="majorHAnsi"/>
          <w:i/>
        </w:rPr>
      </w:pPr>
    </w:p>
    <w:p w14:paraId="5440AFA6" w14:textId="509F639F" w:rsidR="003076CA" w:rsidRPr="00C742FE" w:rsidRDefault="003076CA" w:rsidP="00255B9C">
      <w:pPr>
        <w:pStyle w:val="NoSpacing"/>
        <w:rPr>
          <w:rFonts w:asciiTheme="majorHAnsi" w:hAnsiTheme="majorHAnsi"/>
          <w:i/>
        </w:rPr>
      </w:pPr>
    </w:p>
    <w:p w14:paraId="0DBDAF52" w14:textId="40FB8720" w:rsidR="003076CA" w:rsidRPr="00C742FE" w:rsidRDefault="003076CA" w:rsidP="00255B9C">
      <w:pPr>
        <w:pStyle w:val="NoSpacing"/>
        <w:rPr>
          <w:rFonts w:asciiTheme="majorHAnsi" w:hAnsiTheme="majorHAnsi"/>
          <w:i/>
        </w:rPr>
      </w:pPr>
    </w:p>
    <w:p w14:paraId="0C7BA228" w14:textId="77777777" w:rsidR="003076CA" w:rsidRPr="00C742FE" w:rsidRDefault="003076CA" w:rsidP="00255B9C">
      <w:pPr>
        <w:pStyle w:val="NoSpacing"/>
        <w:rPr>
          <w:rFonts w:asciiTheme="majorHAnsi" w:hAnsiTheme="majorHAnsi"/>
          <w:i/>
        </w:rPr>
      </w:pPr>
    </w:p>
    <w:p w14:paraId="6B582468" w14:textId="5A087295" w:rsidR="00CB0201" w:rsidRPr="00C742FE" w:rsidRDefault="00CB0201" w:rsidP="00255B9C">
      <w:pPr>
        <w:pStyle w:val="NoSpacing"/>
        <w:spacing w:after="120"/>
        <w:rPr>
          <w:rFonts w:asciiTheme="majorHAnsi" w:hAnsiTheme="majorHAnsi"/>
          <w:i/>
        </w:rPr>
      </w:pPr>
      <w:r w:rsidRPr="00C742FE">
        <w:rPr>
          <w:rFonts w:asciiTheme="majorHAnsi" w:hAnsiTheme="majorHAnsi"/>
          <w:i/>
        </w:rPr>
        <w:t>Measures that w</w:t>
      </w:r>
      <w:r w:rsidR="009159CA" w:rsidRPr="00C742FE">
        <w:rPr>
          <w:rFonts w:asciiTheme="majorHAnsi" w:hAnsiTheme="majorHAnsi"/>
          <w:i/>
        </w:rPr>
        <w:t>ould</w:t>
      </w:r>
      <w:r w:rsidRPr="00C742FE">
        <w:rPr>
          <w:rFonts w:asciiTheme="majorHAnsi" w:hAnsiTheme="majorHAnsi"/>
          <w:i/>
        </w:rPr>
        <w:t xml:space="preserve"> be taken to minimize these</w:t>
      </w:r>
      <w:r w:rsidR="00B157E4" w:rsidRPr="00C742FE">
        <w:rPr>
          <w:rFonts w:asciiTheme="majorHAnsi" w:hAnsiTheme="majorHAnsi"/>
          <w:i/>
        </w:rPr>
        <w:t xml:space="preserve"> impacts</w:t>
      </w:r>
      <w:r w:rsidRPr="00C742FE">
        <w:rPr>
          <w:rFonts w:asciiTheme="majorHAnsi" w:hAnsiTheme="majorHAnsi"/>
          <w:i/>
        </w:rPr>
        <w:t xml:space="preserve"> are: </w:t>
      </w:r>
    </w:p>
    <w:p w14:paraId="2979F431" w14:textId="0271A6A5" w:rsidR="003076CA" w:rsidRPr="00C742FE" w:rsidRDefault="003076CA" w:rsidP="003076CA">
      <w:pPr>
        <w:pStyle w:val="Heading3"/>
      </w:pPr>
    </w:p>
    <w:p w14:paraId="5D12C262" w14:textId="77777777" w:rsidR="003076CA" w:rsidRPr="00C742FE" w:rsidRDefault="003076CA" w:rsidP="003076CA">
      <w:pPr>
        <w:rPr>
          <w:rFonts w:asciiTheme="majorHAnsi" w:hAnsiTheme="majorHAnsi"/>
        </w:rPr>
      </w:pPr>
    </w:p>
    <w:p w14:paraId="75D269A3" w14:textId="75D76AAC" w:rsidR="00B12DEE" w:rsidRPr="00C742FE" w:rsidRDefault="00CB0201" w:rsidP="00255B9C">
      <w:pPr>
        <w:pStyle w:val="NoSpacing"/>
        <w:spacing w:after="120"/>
        <w:rPr>
          <w:rFonts w:asciiTheme="majorHAnsi" w:eastAsia="Times New Roman" w:hAnsiTheme="majorHAnsi" w:cs="Times New Roman"/>
          <w:sz w:val="18"/>
          <w:szCs w:val="18"/>
          <w:lang w:eastAsia="en-CA"/>
        </w:rPr>
      </w:pPr>
      <w:r w:rsidRPr="00C742FE">
        <w:rPr>
          <w:rFonts w:asciiTheme="majorHAnsi" w:eastAsia="Times New Roman" w:hAnsiTheme="majorHAnsi" w:cs="Times New Roman"/>
          <w:sz w:val="18"/>
          <w:szCs w:val="18"/>
          <w:lang w:eastAsia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7318" w:rsidRPr="00C742FE" w14:paraId="7AD260D5" w14:textId="77777777" w:rsidTr="00D57318">
        <w:tc>
          <w:tcPr>
            <w:tcW w:w="10790" w:type="dxa"/>
          </w:tcPr>
          <w:p w14:paraId="347EAD7D" w14:textId="74690AF5" w:rsidR="00D57318" w:rsidRPr="00C742FE" w:rsidRDefault="00C85BB4" w:rsidP="00D57318">
            <w:pPr>
              <w:pStyle w:val="Heading2"/>
              <w:spacing w:before="0"/>
              <w:outlineLvl w:val="1"/>
            </w:pPr>
            <w:r w:rsidRPr="00C742FE">
              <w:t>Reporting</w:t>
            </w:r>
          </w:p>
        </w:tc>
      </w:tr>
    </w:tbl>
    <w:p w14:paraId="25B9B003" w14:textId="71EF7484" w:rsidR="00CB0201" w:rsidRPr="00C742FE" w:rsidRDefault="00C85BB4" w:rsidP="00C85BB4">
      <w:pPr>
        <w:pStyle w:val="NoSpacing"/>
        <w:numPr>
          <w:ilvl w:val="0"/>
          <w:numId w:val="45"/>
        </w:numPr>
        <w:spacing w:before="120"/>
        <w:rPr>
          <w:rFonts w:asciiTheme="majorHAnsi" w:hAnsiTheme="majorHAnsi"/>
        </w:rPr>
      </w:pPr>
      <w:bookmarkStart w:id="0" w:name="_Hlk2174134"/>
      <w:r w:rsidRPr="00C742FE">
        <w:rPr>
          <w:rFonts w:asciiTheme="majorHAnsi" w:hAnsiTheme="majorHAnsi"/>
        </w:rPr>
        <w:t xml:space="preserve">I </w:t>
      </w:r>
      <w:r w:rsidR="003B58BA" w:rsidRPr="00C742FE">
        <w:rPr>
          <w:rFonts w:asciiTheme="majorHAnsi" w:hAnsiTheme="majorHAnsi"/>
        </w:rPr>
        <w:t>am willing</w:t>
      </w:r>
      <w:r w:rsidRPr="00C742FE">
        <w:rPr>
          <w:rFonts w:asciiTheme="majorHAnsi" w:hAnsiTheme="majorHAnsi"/>
        </w:rPr>
        <w:t xml:space="preserve"> to provide the Kitasoo/</w:t>
      </w:r>
      <w:proofErr w:type="spellStart"/>
      <w:r w:rsidRPr="00C742FE">
        <w:rPr>
          <w:rFonts w:asciiTheme="majorHAnsi" w:hAnsiTheme="majorHAnsi"/>
        </w:rPr>
        <w:t>Xai’Xais</w:t>
      </w:r>
      <w:proofErr w:type="spellEnd"/>
      <w:r w:rsidR="003B58BA" w:rsidRPr="00C742FE">
        <w:rPr>
          <w:rFonts w:asciiTheme="majorHAnsi" w:hAnsiTheme="majorHAnsi"/>
        </w:rPr>
        <w:t xml:space="preserve"> Stewardship Authority</w:t>
      </w:r>
      <w:r w:rsidRPr="00C742FE">
        <w:rPr>
          <w:rFonts w:asciiTheme="majorHAnsi" w:hAnsiTheme="majorHAnsi"/>
        </w:rPr>
        <w:t xml:space="preserve"> with annual, or upon request, information and data regarding </w:t>
      </w:r>
      <w:r w:rsidR="003B58BA" w:rsidRPr="00C742FE">
        <w:rPr>
          <w:rFonts w:asciiTheme="majorHAnsi" w:hAnsiTheme="majorHAnsi"/>
        </w:rPr>
        <w:t>my</w:t>
      </w:r>
      <w:r w:rsidRPr="00C742FE">
        <w:rPr>
          <w:rFonts w:asciiTheme="majorHAnsi" w:hAnsiTheme="majorHAnsi"/>
        </w:rPr>
        <w:t xml:space="preserve"> activities, as well as copies of any reports sent to government authorities</w:t>
      </w:r>
      <w:r w:rsidR="00D90425" w:rsidRPr="00C742FE">
        <w:rPr>
          <w:rFonts w:asciiTheme="majorHAnsi" w:hAnsiTheme="majorHAnsi"/>
        </w:rPr>
        <w:t>.</w:t>
      </w:r>
    </w:p>
    <w:bookmarkEnd w:id="0"/>
    <w:p w14:paraId="39561129" w14:textId="35DD3267" w:rsidR="003076CA" w:rsidRPr="00C742FE" w:rsidRDefault="003076CA" w:rsidP="00D57318">
      <w:pPr>
        <w:pStyle w:val="NoSpacing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76CA" w:rsidRPr="00C742FE" w14:paraId="4E940FF2" w14:textId="77777777" w:rsidTr="003076CA">
        <w:tc>
          <w:tcPr>
            <w:tcW w:w="9350" w:type="dxa"/>
          </w:tcPr>
          <w:p w14:paraId="0C8B143D" w14:textId="46065A8C" w:rsidR="003076CA" w:rsidRPr="00C742FE" w:rsidRDefault="003076CA" w:rsidP="00D57318">
            <w:pPr>
              <w:pStyle w:val="NoSpacing"/>
              <w:rPr>
                <w:rFonts w:asciiTheme="majorHAnsi" w:hAnsiTheme="majorHAnsi"/>
                <w:b/>
                <w:sz w:val="26"/>
                <w:szCs w:val="26"/>
              </w:rPr>
            </w:pPr>
            <w:r w:rsidRPr="00C742FE">
              <w:rPr>
                <w:rFonts w:asciiTheme="majorHAnsi" w:hAnsiTheme="majorHAnsi"/>
                <w:b/>
                <w:sz w:val="26"/>
                <w:szCs w:val="26"/>
              </w:rPr>
              <w:t>Applicant Signature</w:t>
            </w:r>
          </w:p>
        </w:tc>
      </w:tr>
    </w:tbl>
    <w:p w14:paraId="01E37176" w14:textId="7CCC75C3" w:rsidR="003076CA" w:rsidRPr="00C742FE" w:rsidRDefault="003076CA" w:rsidP="00D57318">
      <w:pPr>
        <w:pStyle w:val="NoSpacing"/>
        <w:rPr>
          <w:rFonts w:asciiTheme="majorHAnsi" w:hAnsiTheme="majorHAnsi"/>
        </w:rPr>
      </w:pPr>
    </w:p>
    <w:p w14:paraId="4ACEAFED" w14:textId="763FFB20" w:rsidR="003076CA" w:rsidRPr="00C742FE" w:rsidRDefault="003076CA" w:rsidP="00D57318">
      <w:pPr>
        <w:pStyle w:val="NoSpacing"/>
        <w:rPr>
          <w:rFonts w:asciiTheme="majorHAnsi" w:hAnsiTheme="majorHAnsi"/>
        </w:rPr>
      </w:pPr>
    </w:p>
    <w:p w14:paraId="0F91E746" w14:textId="51707A71" w:rsidR="003076CA" w:rsidRPr="00C742FE" w:rsidRDefault="003076CA" w:rsidP="00D57318">
      <w:pPr>
        <w:pStyle w:val="NoSpacing"/>
        <w:rPr>
          <w:rFonts w:asciiTheme="majorHAnsi" w:hAnsiTheme="majorHAnsi"/>
        </w:rPr>
      </w:pPr>
      <w:r w:rsidRPr="00C742FE">
        <w:rPr>
          <w:rFonts w:asciiTheme="majorHAnsi" w:hAnsiTheme="majorHAnsi"/>
        </w:rPr>
        <w:t>________________________________________</w:t>
      </w:r>
      <w:r w:rsidRPr="00C742FE">
        <w:rPr>
          <w:rFonts w:asciiTheme="majorHAnsi" w:hAnsiTheme="majorHAnsi"/>
        </w:rPr>
        <w:tab/>
      </w:r>
      <w:r w:rsidR="00FA7543">
        <w:rPr>
          <w:rFonts w:asciiTheme="majorHAnsi" w:hAnsiTheme="majorHAnsi"/>
        </w:rPr>
        <w:tab/>
      </w:r>
      <w:r w:rsidR="00FA7543">
        <w:rPr>
          <w:rFonts w:asciiTheme="majorHAnsi" w:hAnsiTheme="majorHAnsi"/>
        </w:rPr>
        <w:tab/>
      </w:r>
      <w:bookmarkStart w:id="1" w:name="_GoBack"/>
      <w:bookmarkEnd w:id="1"/>
      <w:r w:rsidRPr="00C742FE">
        <w:rPr>
          <w:rFonts w:asciiTheme="majorHAnsi" w:hAnsiTheme="majorHAnsi"/>
        </w:rPr>
        <w:t>___________________________________</w:t>
      </w:r>
    </w:p>
    <w:p w14:paraId="16D7DB45" w14:textId="598A450C" w:rsidR="003076CA" w:rsidRPr="00C742FE" w:rsidRDefault="003076CA" w:rsidP="00D57318">
      <w:pPr>
        <w:pStyle w:val="NoSpacing"/>
        <w:rPr>
          <w:rFonts w:asciiTheme="majorHAnsi" w:hAnsiTheme="majorHAnsi"/>
        </w:rPr>
      </w:pPr>
      <w:r w:rsidRPr="00C742FE">
        <w:rPr>
          <w:rFonts w:asciiTheme="majorHAnsi" w:hAnsiTheme="majorHAnsi"/>
        </w:rPr>
        <w:t>Applicant Signature</w:t>
      </w:r>
      <w:r w:rsidRPr="00C742FE">
        <w:rPr>
          <w:rFonts w:asciiTheme="majorHAnsi" w:hAnsiTheme="majorHAnsi"/>
        </w:rPr>
        <w:tab/>
      </w:r>
      <w:r w:rsidRPr="00C742FE">
        <w:rPr>
          <w:rFonts w:asciiTheme="majorHAnsi" w:hAnsiTheme="majorHAnsi"/>
        </w:rPr>
        <w:tab/>
      </w:r>
      <w:r w:rsidRPr="00C742FE">
        <w:rPr>
          <w:rFonts w:asciiTheme="majorHAnsi" w:hAnsiTheme="majorHAnsi"/>
        </w:rPr>
        <w:tab/>
      </w:r>
      <w:r w:rsidRPr="00C742FE">
        <w:rPr>
          <w:rFonts w:asciiTheme="majorHAnsi" w:hAnsiTheme="majorHAnsi"/>
        </w:rPr>
        <w:tab/>
      </w:r>
      <w:r w:rsidRPr="00C742FE">
        <w:rPr>
          <w:rFonts w:asciiTheme="majorHAnsi" w:hAnsiTheme="majorHAnsi"/>
        </w:rPr>
        <w:tab/>
        <w:t>Date (mm/dd/</w:t>
      </w:r>
      <w:proofErr w:type="spellStart"/>
      <w:r w:rsidRPr="00C742FE">
        <w:rPr>
          <w:rFonts w:asciiTheme="majorHAnsi" w:hAnsiTheme="majorHAnsi"/>
        </w:rPr>
        <w:t>yyyy</w:t>
      </w:r>
      <w:proofErr w:type="spellEnd"/>
      <w:r w:rsidRPr="00C742FE">
        <w:rPr>
          <w:rFonts w:asciiTheme="majorHAnsi" w:hAnsiTheme="majorHAnsi"/>
        </w:rPr>
        <w:t>)</w:t>
      </w:r>
    </w:p>
    <w:sectPr w:rsidR="003076CA" w:rsidRPr="00C742FE" w:rsidSect="003722C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D99DF" w14:textId="77777777" w:rsidR="002E623C" w:rsidRDefault="002E623C" w:rsidP="003722C9">
      <w:pPr>
        <w:spacing w:after="0" w:line="240" w:lineRule="auto"/>
      </w:pPr>
      <w:r>
        <w:separator/>
      </w:r>
    </w:p>
  </w:endnote>
  <w:endnote w:type="continuationSeparator" w:id="0">
    <w:p w14:paraId="64C42A70" w14:textId="77777777" w:rsidR="002E623C" w:rsidRDefault="002E623C" w:rsidP="0037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46963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0E3D61" w14:textId="531A58E8" w:rsidR="003722C9" w:rsidRDefault="003722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24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24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1EB01D" w14:textId="77777777" w:rsidR="003722C9" w:rsidRDefault="00372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14578" w14:textId="77777777" w:rsidR="002E623C" w:rsidRDefault="002E623C" w:rsidP="003722C9">
      <w:pPr>
        <w:spacing w:after="0" w:line="240" w:lineRule="auto"/>
      </w:pPr>
      <w:r>
        <w:separator/>
      </w:r>
    </w:p>
  </w:footnote>
  <w:footnote w:type="continuationSeparator" w:id="0">
    <w:p w14:paraId="150853E7" w14:textId="77777777" w:rsidR="002E623C" w:rsidRDefault="002E623C" w:rsidP="0037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090"/>
    <w:multiLevelType w:val="hybridMultilevel"/>
    <w:tmpl w:val="2B90A7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27EDA"/>
    <w:multiLevelType w:val="hybridMultilevel"/>
    <w:tmpl w:val="85B88A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757E"/>
    <w:multiLevelType w:val="hybridMultilevel"/>
    <w:tmpl w:val="5900EB7A"/>
    <w:lvl w:ilvl="0" w:tplc="84CAE38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3014"/>
    <w:multiLevelType w:val="hybridMultilevel"/>
    <w:tmpl w:val="6330C420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71C7"/>
    <w:multiLevelType w:val="hybridMultilevel"/>
    <w:tmpl w:val="57F837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4A6B"/>
    <w:multiLevelType w:val="hybridMultilevel"/>
    <w:tmpl w:val="7546882C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4B75"/>
    <w:multiLevelType w:val="hybridMultilevel"/>
    <w:tmpl w:val="F6047A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440F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9F3C76"/>
    <w:multiLevelType w:val="hybridMultilevel"/>
    <w:tmpl w:val="FE188FF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F2095"/>
    <w:multiLevelType w:val="multilevel"/>
    <w:tmpl w:val="69CE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E5E13"/>
    <w:multiLevelType w:val="hybridMultilevel"/>
    <w:tmpl w:val="C0A405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C6F5D2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35202"/>
    <w:multiLevelType w:val="hybridMultilevel"/>
    <w:tmpl w:val="6FFEE48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8278F"/>
    <w:multiLevelType w:val="multilevel"/>
    <w:tmpl w:val="831E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1D1B09"/>
    <w:multiLevelType w:val="multilevel"/>
    <w:tmpl w:val="BA7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6C3B6A"/>
    <w:multiLevelType w:val="hybridMultilevel"/>
    <w:tmpl w:val="134E0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76547"/>
    <w:multiLevelType w:val="hybridMultilevel"/>
    <w:tmpl w:val="4E323246"/>
    <w:lvl w:ilvl="0" w:tplc="84CAE38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C51F7"/>
    <w:multiLevelType w:val="hybridMultilevel"/>
    <w:tmpl w:val="78C2424C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63F79"/>
    <w:multiLevelType w:val="hybridMultilevel"/>
    <w:tmpl w:val="A754B3C4"/>
    <w:lvl w:ilvl="0" w:tplc="84CAE38E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946A6F"/>
    <w:multiLevelType w:val="hybridMultilevel"/>
    <w:tmpl w:val="E5466126"/>
    <w:lvl w:ilvl="0" w:tplc="84CAE38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B2273"/>
    <w:multiLevelType w:val="hybridMultilevel"/>
    <w:tmpl w:val="70BE9C08"/>
    <w:lvl w:ilvl="0" w:tplc="AD52C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D2837"/>
    <w:multiLevelType w:val="hybridMultilevel"/>
    <w:tmpl w:val="2452E080"/>
    <w:lvl w:ilvl="0" w:tplc="AD52C70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362FE"/>
    <w:multiLevelType w:val="hybridMultilevel"/>
    <w:tmpl w:val="09E01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81280"/>
    <w:multiLevelType w:val="hybridMultilevel"/>
    <w:tmpl w:val="F8100320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64B41"/>
    <w:multiLevelType w:val="hybridMultilevel"/>
    <w:tmpl w:val="70B07D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C0BB2"/>
    <w:multiLevelType w:val="hybridMultilevel"/>
    <w:tmpl w:val="CACEE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30C1C"/>
    <w:multiLevelType w:val="hybridMultilevel"/>
    <w:tmpl w:val="93B2A1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12C2B"/>
    <w:multiLevelType w:val="hybridMultilevel"/>
    <w:tmpl w:val="4358E7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8439A"/>
    <w:multiLevelType w:val="hybridMultilevel"/>
    <w:tmpl w:val="50649D96"/>
    <w:lvl w:ilvl="0" w:tplc="9DD0B0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C0E79"/>
    <w:multiLevelType w:val="hybridMultilevel"/>
    <w:tmpl w:val="C4B26750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0597F"/>
    <w:multiLevelType w:val="hybridMultilevel"/>
    <w:tmpl w:val="6DE66E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F2079C"/>
    <w:multiLevelType w:val="multilevel"/>
    <w:tmpl w:val="5AEC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984B55"/>
    <w:multiLevelType w:val="hybridMultilevel"/>
    <w:tmpl w:val="99EA2F8A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85BEF"/>
    <w:multiLevelType w:val="hybridMultilevel"/>
    <w:tmpl w:val="5D7E388A"/>
    <w:lvl w:ilvl="0" w:tplc="84CAE38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A62281"/>
    <w:multiLevelType w:val="hybridMultilevel"/>
    <w:tmpl w:val="D1DED6B4"/>
    <w:lvl w:ilvl="0" w:tplc="04BACF30">
      <w:start w:val="3"/>
      <w:numFmt w:val="bullet"/>
      <w:lvlText w:val="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22A43"/>
    <w:multiLevelType w:val="hybridMultilevel"/>
    <w:tmpl w:val="580E7F8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E766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DE760C"/>
    <w:multiLevelType w:val="hybridMultilevel"/>
    <w:tmpl w:val="E7EA7DEA"/>
    <w:lvl w:ilvl="0" w:tplc="AD52C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16D51"/>
    <w:multiLevelType w:val="hybridMultilevel"/>
    <w:tmpl w:val="078824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E7455"/>
    <w:multiLevelType w:val="hybridMultilevel"/>
    <w:tmpl w:val="65084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4348F"/>
    <w:multiLevelType w:val="multilevel"/>
    <w:tmpl w:val="08B0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C04CDA"/>
    <w:multiLevelType w:val="hybridMultilevel"/>
    <w:tmpl w:val="8C365A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F4049"/>
    <w:multiLevelType w:val="hybridMultilevel"/>
    <w:tmpl w:val="BF12880C"/>
    <w:lvl w:ilvl="0" w:tplc="84CAE38E">
      <w:numFmt w:val="bullet"/>
      <w:lvlText w:val="•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B7BC5"/>
    <w:multiLevelType w:val="hybridMultilevel"/>
    <w:tmpl w:val="26A01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94713"/>
    <w:multiLevelType w:val="hybridMultilevel"/>
    <w:tmpl w:val="E37227A8"/>
    <w:lvl w:ilvl="0" w:tplc="C5861C0A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607AF"/>
    <w:multiLevelType w:val="multilevel"/>
    <w:tmpl w:val="053E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6"/>
  </w:num>
  <w:num w:numId="3">
    <w:abstractNumId w:val="6"/>
  </w:num>
  <w:num w:numId="4">
    <w:abstractNumId w:val="0"/>
  </w:num>
  <w:num w:numId="5">
    <w:abstractNumId w:val="38"/>
  </w:num>
  <w:num w:numId="6">
    <w:abstractNumId w:val="21"/>
  </w:num>
  <w:num w:numId="7">
    <w:abstractNumId w:val="13"/>
  </w:num>
  <w:num w:numId="8">
    <w:abstractNumId w:val="39"/>
  </w:num>
  <w:num w:numId="9">
    <w:abstractNumId w:val="9"/>
  </w:num>
  <w:num w:numId="10">
    <w:abstractNumId w:val="44"/>
  </w:num>
  <w:num w:numId="11">
    <w:abstractNumId w:val="12"/>
  </w:num>
  <w:num w:numId="12">
    <w:abstractNumId w:val="30"/>
  </w:num>
  <w:num w:numId="13">
    <w:abstractNumId w:val="42"/>
  </w:num>
  <w:num w:numId="14">
    <w:abstractNumId w:val="4"/>
  </w:num>
  <w:num w:numId="15">
    <w:abstractNumId w:val="29"/>
  </w:num>
  <w:num w:numId="16">
    <w:abstractNumId w:val="10"/>
  </w:num>
  <w:num w:numId="17">
    <w:abstractNumId w:val="14"/>
  </w:num>
  <w:num w:numId="18">
    <w:abstractNumId w:val="8"/>
  </w:num>
  <w:num w:numId="19">
    <w:abstractNumId w:val="24"/>
  </w:num>
  <w:num w:numId="20">
    <w:abstractNumId w:val="32"/>
  </w:num>
  <w:num w:numId="21">
    <w:abstractNumId w:val="41"/>
  </w:num>
  <w:num w:numId="22">
    <w:abstractNumId w:val="34"/>
  </w:num>
  <w:num w:numId="23">
    <w:abstractNumId w:val="18"/>
  </w:num>
  <w:num w:numId="24">
    <w:abstractNumId w:val="11"/>
  </w:num>
  <w:num w:numId="25">
    <w:abstractNumId w:val="2"/>
  </w:num>
  <w:num w:numId="26">
    <w:abstractNumId w:val="15"/>
  </w:num>
  <w:num w:numId="27">
    <w:abstractNumId w:val="17"/>
  </w:num>
  <w:num w:numId="28">
    <w:abstractNumId w:val="40"/>
  </w:num>
  <w:num w:numId="29">
    <w:abstractNumId w:val="23"/>
  </w:num>
  <w:num w:numId="30">
    <w:abstractNumId w:val="37"/>
  </w:num>
  <w:num w:numId="31">
    <w:abstractNumId w:val="35"/>
  </w:num>
  <w:num w:numId="32">
    <w:abstractNumId w:val="1"/>
  </w:num>
  <w:num w:numId="33">
    <w:abstractNumId w:val="25"/>
  </w:num>
  <w:num w:numId="34">
    <w:abstractNumId w:val="26"/>
  </w:num>
  <w:num w:numId="35">
    <w:abstractNumId w:val="27"/>
  </w:num>
  <w:num w:numId="36">
    <w:abstractNumId w:val="3"/>
  </w:num>
  <w:num w:numId="37">
    <w:abstractNumId w:val="20"/>
  </w:num>
  <w:num w:numId="38">
    <w:abstractNumId w:val="16"/>
  </w:num>
  <w:num w:numId="39">
    <w:abstractNumId w:val="5"/>
  </w:num>
  <w:num w:numId="40">
    <w:abstractNumId w:val="43"/>
  </w:num>
  <w:num w:numId="41">
    <w:abstractNumId w:val="28"/>
  </w:num>
  <w:num w:numId="42">
    <w:abstractNumId w:val="7"/>
  </w:num>
  <w:num w:numId="43">
    <w:abstractNumId w:val="31"/>
  </w:num>
  <w:num w:numId="44">
    <w:abstractNumId w:val="3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A5"/>
    <w:rsid w:val="0000246D"/>
    <w:rsid w:val="00013974"/>
    <w:rsid w:val="00015A52"/>
    <w:rsid w:val="000327E3"/>
    <w:rsid w:val="00047C0F"/>
    <w:rsid w:val="00092DE1"/>
    <w:rsid w:val="00094BBA"/>
    <w:rsid w:val="000A112F"/>
    <w:rsid w:val="000E1137"/>
    <w:rsid w:val="000F6364"/>
    <w:rsid w:val="0015032F"/>
    <w:rsid w:val="00171598"/>
    <w:rsid w:val="0017242B"/>
    <w:rsid w:val="001A39AC"/>
    <w:rsid w:val="001B156F"/>
    <w:rsid w:val="001C1414"/>
    <w:rsid w:val="001D6AC5"/>
    <w:rsid w:val="001D6B99"/>
    <w:rsid w:val="001F7C23"/>
    <w:rsid w:val="00235EB0"/>
    <w:rsid w:val="002409EC"/>
    <w:rsid w:val="00254DC6"/>
    <w:rsid w:val="00255B9C"/>
    <w:rsid w:val="00261F16"/>
    <w:rsid w:val="00277221"/>
    <w:rsid w:val="002920D3"/>
    <w:rsid w:val="00293FE4"/>
    <w:rsid w:val="002B1BEC"/>
    <w:rsid w:val="002D730D"/>
    <w:rsid w:val="002E623C"/>
    <w:rsid w:val="003076CA"/>
    <w:rsid w:val="003256EC"/>
    <w:rsid w:val="00330CF6"/>
    <w:rsid w:val="003602B8"/>
    <w:rsid w:val="0036201F"/>
    <w:rsid w:val="0036230F"/>
    <w:rsid w:val="003722C9"/>
    <w:rsid w:val="00386A1C"/>
    <w:rsid w:val="003A5CEE"/>
    <w:rsid w:val="003B2E97"/>
    <w:rsid w:val="003B58BA"/>
    <w:rsid w:val="003C418C"/>
    <w:rsid w:val="003F10B9"/>
    <w:rsid w:val="00404827"/>
    <w:rsid w:val="00414213"/>
    <w:rsid w:val="004166C2"/>
    <w:rsid w:val="00430AC0"/>
    <w:rsid w:val="0043536E"/>
    <w:rsid w:val="00463BA6"/>
    <w:rsid w:val="004751B6"/>
    <w:rsid w:val="00481C8E"/>
    <w:rsid w:val="004A72DF"/>
    <w:rsid w:val="004B5A7C"/>
    <w:rsid w:val="004C7F6E"/>
    <w:rsid w:val="004D0EB0"/>
    <w:rsid w:val="004D356C"/>
    <w:rsid w:val="004D356D"/>
    <w:rsid w:val="004E70E2"/>
    <w:rsid w:val="004F0FDB"/>
    <w:rsid w:val="004F68FC"/>
    <w:rsid w:val="00510D4C"/>
    <w:rsid w:val="00555604"/>
    <w:rsid w:val="005562AC"/>
    <w:rsid w:val="00556EDE"/>
    <w:rsid w:val="005656A5"/>
    <w:rsid w:val="00595037"/>
    <w:rsid w:val="005A58AD"/>
    <w:rsid w:val="005B1C6D"/>
    <w:rsid w:val="005E729C"/>
    <w:rsid w:val="005F1044"/>
    <w:rsid w:val="0062484B"/>
    <w:rsid w:val="00642AB3"/>
    <w:rsid w:val="00682BDF"/>
    <w:rsid w:val="0068501F"/>
    <w:rsid w:val="00691090"/>
    <w:rsid w:val="006A48BB"/>
    <w:rsid w:val="006F0598"/>
    <w:rsid w:val="006F1720"/>
    <w:rsid w:val="00724A11"/>
    <w:rsid w:val="00727269"/>
    <w:rsid w:val="00727409"/>
    <w:rsid w:val="00776DFD"/>
    <w:rsid w:val="00777462"/>
    <w:rsid w:val="007A17DD"/>
    <w:rsid w:val="007A1D6C"/>
    <w:rsid w:val="007B5D81"/>
    <w:rsid w:val="007E3627"/>
    <w:rsid w:val="007E4E97"/>
    <w:rsid w:val="0080417F"/>
    <w:rsid w:val="00822A62"/>
    <w:rsid w:val="00845CBA"/>
    <w:rsid w:val="0088299A"/>
    <w:rsid w:val="0088420D"/>
    <w:rsid w:val="008A5428"/>
    <w:rsid w:val="008B639E"/>
    <w:rsid w:val="008C4170"/>
    <w:rsid w:val="008C684E"/>
    <w:rsid w:val="008E747B"/>
    <w:rsid w:val="008F6D0B"/>
    <w:rsid w:val="00906EE5"/>
    <w:rsid w:val="009159CA"/>
    <w:rsid w:val="0092199A"/>
    <w:rsid w:val="00922512"/>
    <w:rsid w:val="00936AF2"/>
    <w:rsid w:val="00942F1F"/>
    <w:rsid w:val="00951929"/>
    <w:rsid w:val="009631E1"/>
    <w:rsid w:val="009B0BCE"/>
    <w:rsid w:val="009C5039"/>
    <w:rsid w:val="009C6960"/>
    <w:rsid w:val="009E045B"/>
    <w:rsid w:val="009F20E8"/>
    <w:rsid w:val="00A12C76"/>
    <w:rsid w:val="00A15B8A"/>
    <w:rsid w:val="00A30C55"/>
    <w:rsid w:val="00A36E9A"/>
    <w:rsid w:val="00A56842"/>
    <w:rsid w:val="00A623BE"/>
    <w:rsid w:val="00AA480F"/>
    <w:rsid w:val="00AA7F0F"/>
    <w:rsid w:val="00AD1BF5"/>
    <w:rsid w:val="00B12DEE"/>
    <w:rsid w:val="00B157E4"/>
    <w:rsid w:val="00B41353"/>
    <w:rsid w:val="00B448F4"/>
    <w:rsid w:val="00B5132C"/>
    <w:rsid w:val="00B5618B"/>
    <w:rsid w:val="00BB4F6D"/>
    <w:rsid w:val="00C14CB1"/>
    <w:rsid w:val="00C32867"/>
    <w:rsid w:val="00C37E33"/>
    <w:rsid w:val="00C67713"/>
    <w:rsid w:val="00C742FE"/>
    <w:rsid w:val="00C85BB4"/>
    <w:rsid w:val="00C925B2"/>
    <w:rsid w:val="00C951A7"/>
    <w:rsid w:val="00CB0201"/>
    <w:rsid w:val="00CD6298"/>
    <w:rsid w:val="00D079BB"/>
    <w:rsid w:val="00D2770A"/>
    <w:rsid w:val="00D40253"/>
    <w:rsid w:val="00D53C2A"/>
    <w:rsid w:val="00D57318"/>
    <w:rsid w:val="00D64720"/>
    <w:rsid w:val="00D8242F"/>
    <w:rsid w:val="00D90425"/>
    <w:rsid w:val="00DB3C25"/>
    <w:rsid w:val="00DB64B5"/>
    <w:rsid w:val="00DC66CC"/>
    <w:rsid w:val="00DF1D32"/>
    <w:rsid w:val="00E11E57"/>
    <w:rsid w:val="00E52A0A"/>
    <w:rsid w:val="00E56EF1"/>
    <w:rsid w:val="00E6596A"/>
    <w:rsid w:val="00E90F0B"/>
    <w:rsid w:val="00E93E80"/>
    <w:rsid w:val="00EC4AE9"/>
    <w:rsid w:val="00EC5961"/>
    <w:rsid w:val="00EC6274"/>
    <w:rsid w:val="00ED2442"/>
    <w:rsid w:val="00ED26F4"/>
    <w:rsid w:val="00ED7C66"/>
    <w:rsid w:val="00EE6E05"/>
    <w:rsid w:val="00F20626"/>
    <w:rsid w:val="00F27F0F"/>
    <w:rsid w:val="00F55CA1"/>
    <w:rsid w:val="00F55CA5"/>
    <w:rsid w:val="00F66321"/>
    <w:rsid w:val="00F82D85"/>
    <w:rsid w:val="00F971EF"/>
    <w:rsid w:val="00FA4664"/>
    <w:rsid w:val="00FA7543"/>
    <w:rsid w:val="00FC1E0A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C952"/>
  <w15:docId w15:val="{4ACDCC57-E3D1-428A-B2FF-A9EEC560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9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9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9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9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9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9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9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9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9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8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1C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59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59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596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C59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9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9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9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9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9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C59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59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9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59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5961"/>
    <w:rPr>
      <w:b/>
      <w:bCs/>
    </w:rPr>
  </w:style>
  <w:style w:type="character" w:styleId="Emphasis">
    <w:name w:val="Emphasis"/>
    <w:uiPriority w:val="20"/>
    <w:qFormat/>
    <w:rsid w:val="00EC59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C59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9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96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59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9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961"/>
    <w:rPr>
      <w:b/>
      <w:bCs/>
      <w:i/>
      <w:iCs/>
    </w:rPr>
  </w:style>
  <w:style w:type="character" w:styleId="SubtleEmphasis">
    <w:name w:val="Subtle Emphasis"/>
    <w:uiPriority w:val="19"/>
    <w:qFormat/>
    <w:rsid w:val="00EC5961"/>
    <w:rPr>
      <w:i/>
      <w:iCs/>
    </w:rPr>
  </w:style>
  <w:style w:type="character" w:styleId="IntenseEmphasis">
    <w:name w:val="Intense Emphasis"/>
    <w:uiPriority w:val="21"/>
    <w:qFormat/>
    <w:rsid w:val="00EC5961"/>
    <w:rPr>
      <w:b/>
      <w:bCs/>
    </w:rPr>
  </w:style>
  <w:style w:type="character" w:styleId="SubtleReference">
    <w:name w:val="Subtle Reference"/>
    <w:uiPriority w:val="31"/>
    <w:qFormat/>
    <w:rsid w:val="00EC5961"/>
    <w:rPr>
      <w:smallCaps/>
    </w:rPr>
  </w:style>
  <w:style w:type="character" w:styleId="IntenseReference">
    <w:name w:val="Intense Reference"/>
    <w:uiPriority w:val="32"/>
    <w:qFormat/>
    <w:rsid w:val="00EC5961"/>
    <w:rPr>
      <w:smallCaps/>
      <w:spacing w:val="5"/>
      <w:u w:val="single"/>
    </w:rPr>
  </w:style>
  <w:style w:type="character" w:styleId="BookTitle">
    <w:name w:val="Book Title"/>
    <w:uiPriority w:val="33"/>
    <w:qFormat/>
    <w:rsid w:val="00EC596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96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5961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C5961"/>
  </w:style>
  <w:style w:type="character" w:styleId="Hyperlink">
    <w:name w:val="Hyperlink"/>
    <w:basedOn w:val="DefaultParagraphFont"/>
    <w:uiPriority w:val="99"/>
    <w:unhideWhenUsed/>
    <w:rsid w:val="00FC1E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7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0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E2"/>
    <w:rPr>
      <w:rFonts w:ascii="Segoe UI" w:hAnsi="Segoe UI" w:cs="Segoe UI"/>
      <w:sz w:val="18"/>
      <w:szCs w:val="18"/>
    </w:rPr>
  </w:style>
  <w:style w:type="paragraph" w:customStyle="1" w:styleId="NormalBullet">
    <w:name w:val="Normal Bullet"/>
    <w:basedOn w:val="Normal"/>
    <w:rsid w:val="005B1C6D"/>
    <w:pPr>
      <w:numPr>
        <w:numId w:val="40"/>
      </w:numPr>
    </w:pPr>
  </w:style>
  <w:style w:type="table" w:styleId="TableGrid">
    <w:name w:val="Table Grid"/>
    <w:basedOn w:val="TableNormal"/>
    <w:uiPriority w:val="59"/>
    <w:rsid w:val="0032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C9"/>
  </w:style>
  <w:style w:type="paragraph" w:styleId="Footer">
    <w:name w:val="footer"/>
    <w:basedOn w:val="Normal"/>
    <w:link w:val="FooterChar"/>
    <w:uiPriority w:val="99"/>
    <w:unhideWhenUsed/>
    <w:rsid w:val="0037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</dc:creator>
  <cp:lastModifiedBy>Rosie Child</cp:lastModifiedBy>
  <cp:revision>13</cp:revision>
  <dcterms:created xsi:type="dcterms:W3CDTF">2019-02-26T22:27:00Z</dcterms:created>
  <dcterms:modified xsi:type="dcterms:W3CDTF">2019-03-20T16:06:00Z</dcterms:modified>
</cp:coreProperties>
</file>